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086D" w:rsidRDefault="0022631D" w:rsidP="001D58E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54B23" w:rsidRPr="00854B23" w:rsidRDefault="00854B23" w:rsidP="001D58EC">
      <w:pPr>
        <w:spacing w:before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ОБЪЯВЛЕНИЕо заключенном договоре</w:t>
      </w:r>
    </w:p>
    <w:p w:rsidR="0022631D" w:rsidRDefault="004C5B8A" w:rsidP="00434C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ED0303" w:rsidRPr="00CD58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տնտեսական ապրանքների </w:t>
      </w:r>
      <w:r w:rsidR="00CD584B" w:rsidRPr="00CD584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փաթեթներ</w:t>
      </w:r>
      <w:r w:rsidR="00CD584B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CD584B" w:rsidRPr="00CD58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5DA8" w:rsidRPr="00CD584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ձեռքբերում</w:t>
      </w:r>
      <w:r w:rsidR="00575DA8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ԵՔ-ԳՀԱՊՁԲ-</w:t>
      </w:r>
      <w:r w:rsidR="00ED0303">
        <w:rPr>
          <w:rFonts w:ascii="GHEA Grapalat" w:eastAsia="Times New Roman" w:hAnsi="GHEA Grapalat" w:cs="Sylfaen"/>
          <w:sz w:val="20"/>
          <w:szCs w:val="20"/>
          <w:lang w:val="af-ZA" w:eastAsia="ru-RU"/>
        </w:rPr>
        <w:t>22/36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D20932" w:rsidRPr="000E3F69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hy-AM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>
        <w:rPr>
          <w:rFonts w:ascii="GHEA Grapalat" w:hAnsi="GHEA Grapalat" w:cs="Sylfaen"/>
          <w:sz w:val="20"/>
          <w:lang w:val="hy-AM"/>
        </w:rPr>
        <w:t>EQ-</w:t>
      </w:r>
      <w:r w:rsidR="00F12FDC" w:rsidRPr="00AD79DF">
        <w:rPr>
          <w:rFonts w:ascii="GHEA Grapalat" w:hAnsi="GHEA Grapalat" w:cs="Sylfaen"/>
          <w:sz w:val="20"/>
          <w:lang w:val="hy-AM"/>
        </w:rPr>
        <w:t>GHAP</w:t>
      </w:r>
      <w:r>
        <w:rPr>
          <w:rFonts w:ascii="GHEA Grapalat" w:hAnsi="GHEA Grapalat" w:cs="Sylfaen"/>
          <w:sz w:val="20"/>
          <w:lang w:val="hy-AM"/>
        </w:rPr>
        <w:t>DzB-</w:t>
      </w:r>
      <w:r w:rsidR="00ED0303">
        <w:rPr>
          <w:rFonts w:ascii="GHEA Grapalat" w:hAnsi="GHEA Grapalat" w:cs="Sylfaen"/>
          <w:sz w:val="20"/>
          <w:lang w:val="hy-AM"/>
        </w:rPr>
        <w:t>22/36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612EDD" w:rsidRPr="00612EDD">
        <w:rPr>
          <w:rFonts w:ascii="GHEA Grapalat" w:hAnsi="GHEA Grapalat" w:cs="Sylfaen"/>
          <w:sz w:val="20"/>
          <w:lang w:val="hy-AM"/>
        </w:rPr>
        <w:t>Приобретение набора хозяйственных товаров</w:t>
      </w:r>
      <w:r w:rsidR="00612EDD" w:rsidRPr="00B910BD">
        <w:rPr>
          <w:rFonts w:ascii="GHEA Grapalat" w:hAnsi="GHEA Grapalat" w:cs="Sylfaen"/>
          <w:sz w:val="20"/>
          <w:lang w:val="hy-AM"/>
        </w:rPr>
        <w:t xml:space="preserve"> </w:t>
      </w:r>
      <w:r w:rsidRPr="00B910BD">
        <w:rPr>
          <w:rFonts w:ascii="GHEA Grapalat" w:hAnsi="GHEA Grapalat" w:cs="Sylfaen"/>
          <w:sz w:val="20"/>
          <w:lang w:val="hy-AM"/>
        </w:rPr>
        <w:t>своих нужд</w:t>
      </w:r>
      <w:r w:rsidRPr="000E3F69">
        <w:rPr>
          <w:rFonts w:ascii="GHEA Grapalat" w:hAnsi="GHEA Grapalat" w:cs="Sylfaen"/>
          <w:sz w:val="20"/>
          <w:lang w:val="hy-AM"/>
        </w:rPr>
        <w:t>: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9"/>
        <w:gridCol w:w="719"/>
        <w:gridCol w:w="692"/>
        <w:gridCol w:w="370"/>
        <w:gridCol w:w="104"/>
        <w:gridCol w:w="277"/>
        <w:gridCol w:w="419"/>
        <w:gridCol w:w="90"/>
        <w:gridCol w:w="450"/>
        <w:gridCol w:w="90"/>
        <w:gridCol w:w="211"/>
        <w:gridCol w:w="450"/>
        <w:gridCol w:w="630"/>
        <w:gridCol w:w="920"/>
        <w:gridCol w:w="123"/>
        <w:gridCol w:w="34"/>
        <w:gridCol w:w="1404"/>
        <w:gridCol w:w="208"/>
        <w:gridCol w:w="336"/>
        <w:gridCol w:w="131"/>
        <w:gridCol w:w="143"/>
        <w:gridCol w:w="1570"/>
        <w:gridCol w:w="261"/>
      </w:tblGrid>
      <w:tr w:rsidR="0022631D" w:rsidRPr="004C5B8A" w:rsidTr="00495B35">
        <w:trPr>
          <w:trHeight w:val="146"/>
        </w:trPr>
        <w:tc>
          <w:tcPr>
            <w:tcW w:w="927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D0303" w:rsidTr="008975F5">
        <w:trPr>
          <w:trHeight w:val="110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2220" w:type="dxa"/>
            <w:gridSpan w:val="3"/>
            <w:vMerge w:val="restart"/>
            <w:shd w:val="clear" w:color="auto" w:fill="auto"/>
            <w:vAlign w:val="center"/>
          </w:tcPr>
          <w:p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51" w:type="dxa"/>
            <w:gridSpan w:val="3"/>
            <w:vMerge w:val="restart"/>
            <w:shd w:val="clear" w:color="auto" w:fill="auto"/>
            <w:vAlign w:val="center"/>
          </w:tcPr>
          <w:p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  <w:p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2079" w:type="dxa"/>
            <w:gridSpan w:val="4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:rsidTr="008975F5">
        <w:trPr>
          <w:trHeight w:val="175"/>
        </w:trPr>
        <w:tc>
          <w:tcPr>
            <w:tcW w:w="927" w:type="dxa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2220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751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" w:type="dxa"/>
            <w:gridSpan w:val="4"/>
            <w:vMerge w:val="restart"/>
            <w:shd w:val="clear" w:color="auto" w:fill="auto"/>
            <w:vAlign w:val="center"/>
          </w:tcPr>
          <w:p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միջոցներովс имеющимися средствами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vAlign w:val="center"/>
          </w:tcPr>
          <w:p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79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:rsidTr="00A9095D">
        <w:trPr>
          <w:trHeight w:val="275"/>
        </w:trPr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5B35" w:rsidRPr="00ED0303" w:rsidTr="00A9095D">
        <w:trPr>
          <w:trHeight w:val="3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35" w:rsidRPr="00327039" w:rsidRDefault="003721F3" w:rsidP="00495B35">
            <w:pPr>
              <w:jc w:val="both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2F0CA9">
              <w:rPr>
                <w:rFonts w:ascii="GHEA Grapalat" w:hAnsi="GHEA Grapalat" w:cs="Sylfaen"/>
                <w:lang w:val="hy-AM"/>
              </w:rPr>
              <w:t>տնտեսական ապրանքների փաթեթներ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Default="00ED0303" w:rsidP="00495B35">
            <w:pPr>
              <w:jc w:val="center"/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ED0303" w:rsidRDefault="00ED0303" w:rsidP="00495B3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35" w:rsidRPr="00A9095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A9095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A9095D" w:rsidRDefault="003721F3" w:rsidP="00495B3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610000</w:t>
            </w:r>
          </w:p>
        </w:tc>
        <w:tc>
          <w:tcPr>
            <w:tcW w:w="405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303" w:rsidRPr="00ED0303" w:rsidRDefault="00ED0303" w:rsidP="00ED030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03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«Արտակարգ իրավիճակներ և նմանատիպ այլ դեպքերում կյանքի դժվարին իրավիճակներում հայտնված անձանց և ընտանիքներին աջակցություն» ծրագրի շրջանակում անհրաժեշտ է ձեռք բերել թվով 200 տնտեսական ապրանքների ծանրոց՝ ընդ որում ծանրոցները պետք է մատակարարվեն 3 փուլով. 1-ին փուլի համար՝ 100 հատ՝ պայմանագիրը ուժի մեջ մտնելու օրվանից 21-րդ օրացուցային օրը ներառյալ, 2-րդ փուլի համար՝ 50 հատ՝ </w:t>
            </w:r>
            <w:r w:rsidRPr="00ED030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 xml:space="preserve">պատվիրատուի պահանջի օրվանից հաշված </w:t>
            </w:r>
            <w:r w:rsidRPr="00ED0303"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  <w:lang w:val="hy-AM"/>
              </w:rPr>
              <w:t xml:space="preserve">30 </w:t>
            </w:r>
            <w:r w:rsidRPr="00ED030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 xml:space="preserve">օրացույցային օրվա ընթացքում, մինչև 30.09.2022 թ, 3-րդ փուլի համար՝ 50 հատ՝ պատվիրատուի պահանջի օրվանից հաշված </w:t>
            </w:r>
            <w:r w:rsidRPr="00ED0303"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  <w:lang w:val="hy-AM"/>
              </w:rPr>
              <w:t xml:space="preserve">30 </w:t>
            </w:r>
            <w:r w:rsidRPr="00ED030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օրացույցային օրվա ընթացքում, մինչև 20.12.2022 թ:</w:t>
            </w:r>
            <w:r w:rsidRPr="00ED03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Տնտեսական ապրանքների ծանրոցները պետք է լինեն պատշաճ փաթեթավորմամբ՝ առնվազն 50 միկրոն հաստությամբ պոլիէթիլենային տոպրակներով՝ առնվազն 5 կիլոգրամ տարողությամբ: Տնտեսական ապրանքների ծանրոցները պետք է լինեն յուրաքանչյուրը հետևյալ պարունակությամբ.</w:t>
            </w:r>
          </w:p>
          <w:p w:rsidR="00ED0303" w:rsidRPr="00ED0303" w:rsidRDefault="00ED0303" w:rsidP="00ED0303">
            <w:pPr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D03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Զուգարանի թուղթ: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4 հատ երկշերտ կամ եռաշերտ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 գույնի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գլանափաթեթի լայնությունը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90-110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գլանված թղթի երկարությունը՝ առնվազն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65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 գրելու թղթից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լրագրաթղթից և այլ թղթերի թափոններից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թույլատրված սանիտարահիգիենիկ նշանակության ապրանքներ պատրաստելու համար։ Անվտանգությունը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 և մակնշումը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ըստ ՀՀ կառավարության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2006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19-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1546-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 որոշմամբ հաստատված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Կենցաղային և սանիտարահիգիենիկ նշանակության թղթե  և քիմիական թելքերից  ապրանքներին  ներկայացվող պահանջների տեխնիկական կանոնակարգի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ED0303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  <w:p w:rsidR="00ED0303" w:rsidRPr="00ED0303" w:rsidRDefault="00ED0303" w:rsidP="00ED0303">
            <w:pPr>
              <w:spacing w:line="276" w:lineRule="auto"/>
              <w:contextualSpacing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ED03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Անձեռոցիկ: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 տուփ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անձեռոցիկ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սեղանի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երկշերտ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չափերի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թղթի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1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ED0303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2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զանգվածը՝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խոնավությունը՝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7,0 %, 100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հատանոց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տուփերով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փափուկ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թղթից։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2006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19-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1546-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Կենցաղային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սանիտարահիգիենիկ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նշանակության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թղթե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քիմիական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թելքերից 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ապրանքներին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ED0303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  <w:p w:rsidR="00ED0303" w:rsidRPr="00ED0303" w:rsidRDefault="00ED0303" w:rsidP="00ED0303">
            <w:pPr>
              <w:spacing w:line="276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D03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Օճառ: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2 հատ 100 գրամ՝ կտորների և այլ ձևերով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անուշաբույր հոտերով որակական թիվը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ճարպաթթուների զանգվածը վերահաշվարկված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100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գ կտորի անվանական զանգվածի համար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) 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ոչ պակաս անվտանգությունը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ըստ  ՀՀ առողջապահության նախարարի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2005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նոյեմբերի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24-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1109-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 հրամանով հաստատված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 N 2-III-8.2 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օծանելիքակոսմետիկական արտադրանքի արտադրությանը և անվտանգությանը ներկայացվող հիգիենիկ պահանջներ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սանիտարական կանոնների և  նորմերի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 և փաթեթավորումը՝ ըստ ԳՕՍՏ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28546-2002 SEIFGARD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կամ համարժեք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ED0303" w:rsidRPr="00ED0303" w:rsidRDefault="00ED0303" w:rsidP="00ED0303">
            <w:pPr>
              <w:spacing w:line="276" w:lineRule="auto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D03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Աման լվանալու հեղուկ: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1 տարա 0.5 լիտր մածուկանման զանգված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օգտագործված հոտավորիչի հոտով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գույնը՝ ըստ լվացող միջոցների գույնի որոշման սանդղակի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ջրածնային ցուցիչը 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>(pH)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՝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9-10.5,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մակերևութաակտիվ նյութի զանգվածային մասը՝ ոչ պակաս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18 %,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ջրում չլուծվող նյութերի զանգվածային մասը՝ ոչ ավելի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3 %,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խոնավության զանգվածային մասը՝ ոչ ավելի 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50 %,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չափագրված պոլիմերային կամ ապակե տարաներում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 և փաթեթավորումը՝ ՀՀ կառավարության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2004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16-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1795-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  որաշմամբ հաստատված: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Մակերևութաակտիվ միջոցների և մակերևութաակտիվ նյութեր պարունակող լվացող և մաքրող միջոցների տեխնիկական կանոնակարգի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»: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Ոչ ավելի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0,5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լ տարրաներով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:    </w:t>
            </w:r>
          </w:p>
          <w:p w:rsidR="00495B35" w:rsidRPr="00ED0303" w:rsidRDefault="00ED0303" w:rsidP="00ED0303">
            <w:pPr>
              <w:spacing w:before="0" w:after="0"/>
              <w:ind w:left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ED03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Լվացքի փոշի: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1 փաթեթ 0.5 կգ. մաքրող փոշի լվացքի համար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հատիկավորված սպիտակ գույնից մինչև բաց դեղին կամ գունավորված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սպիտակությունը՝ 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>60 %-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ից ոչ պակաս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 որակի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 սպիտակ և գունավոր շորերի համար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 ավտոմատ մեքենաների համար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վախենում է խոնավությունից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Պիտանելիության մնացորդային ժամկետը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50%-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ից ոչ պակաս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Ոչ ավելի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0,5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կգ պոլիմերային փաթեթներով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 և փաթեթավորումը՝ ՀՀ կառավարության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2004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դեկտեմբերի 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16-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1795-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Ն որոշմամբ հաստատված 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ED030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Մակերևույթաակտիվ միջոցների և մակերևույթաակտիվ նյութեր պարունակող լվացող և մաքրող միջոցների տեխնիկական կանոնակարգի»</w:t>
            </w:r>
            <w:r w:rsidRPr="00ED0303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495B35" w:rsidRPr="00ED0303" w:rsidTr="00495B35">
        <w:trPr>
          <w:gridAfter w:val="18"/>
          <w:wAfter w:w="7747" w:type="dxa"/>
          <w:trHeight w:val="331"/>
        </w:trPr>
        <w:tc>
          <w:tcPr>
            <w:tcW w:w="36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495B35" w:rsidRPr="00ED0303" w:rsidTr="00495B35">
        <w:trPr>
          <w:trHeight w:val="169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E51C0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495B35">
        <w:trPr>
          <w:trHeight w:val="137"/>
        </w:trPr>
        <w:tc>
          <w:tcPr>
            <w:tcW w:w="44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6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6F7BD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:rsidR="00495B35" w:rsidRPr="006F7BD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495B35" w:rsidRPr="00081019" w:rsidTr="00495B35">
        <w:trPr>
          <w:trHeight w:val="196"/>
        </w:trPr>
        <w:tc>
          <w:tcPr>
            <w:tcW w:w="1136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6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:rsidR="00495B35" w:rsidRPr="0092683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513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A46313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bookmarkStart w:id="0" w:name="_GoBack"/>
            <w:bookmarkEnd w:id="0"/>
            <w:r w:rsidR="00495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.06.2022թ</w:t>
            </w: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164"/>
        </w:trPr>
        <w:tc>
          <w:tcPr>
            <w:tcW w:w="623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92"/>
        </w:trPr>
        <w:tc>
          <w:tcPr>
            <w:tcW w:w="623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47"/>
        </w:trPr>
        <w:tc>
          <w:tcPr>
            <w:tcW w:w="623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47"/>
        </w:trPr>
        <w:tc>
          <w:tcPr>
            <w:tcW w:w="623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155"/>
        </w:trPr>
        <w:tc>
          <w:tcPr>
            <w:tcW w:w="623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495B35">
        <w:trPr>
          <w:trHeight w:val="54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D0303" w:rsidTr="00495B35">
        <w:trPr>
          <w:trHeight w:val="605"/>
        </w:trPr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1781" w:type="dxa"/>
            <w:gridSpan w:val="3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851" w:type="dxa"/>
            <w:gridSpan w:val="19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495B35" w:rsidRPr="00754A3C" w:rsidTr="00A9095D">
        <w:trPr>
          <w:trHeight w:val="365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81" w:type="dxa"/>
            <w:gridSpan w:val="3"/>
            <w:vMerge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21" w:type="dxa"/>
            <w:gridSpan w:val="9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689" w:type="dxa"/>
            <w:gridSpan w:val="5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441" w:type="dxa"/>
            <w:gridSpan w:val="5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495B35" w:rsidRPr="00754A3C" w:rsidTr="00495B35">
        <w:trPr>
          <w:trHeight w:val="259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  <w:r w:rsidRPr="00926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632" w:type="dxa"/>
            <w:gridSpan w:val="22"/>
            <w:shd w:val="clear" w:color="auto" w:fill="auto"/>
            <w:vAlign w:val="center"/>
          </w:tcPr>
          <w:p w:rsidR="00495B35" w:rsidRPr="00C35941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D638B" w:rsidRPr="00B22E4B" w:rsidTr="00E42233">
        <w:trPr>
          <w:trHeight w:val="592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3D638B" w:rsidRPr="006B5000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8B" w:rsidRPr="00833469" w:rsidRDefault="003954FC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proofErr w:type="spellStart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Սոֆթ</w:t>
            </w:r>
            <w:proofErr w:type="spellEnd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Թրեյդ</w:t>
            </w:r>
            <w:proofErr w:type="spellEnd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ՍՊԸ</w:t>
            </w:r>
          </w:p>
        </w:tc>
        <w:tc>
          <w:tcPr>
            <w:tcW w:w="2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833469" w:rsidRDefault="003954FC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250000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38B" w:rsidRPr="00833469" w:rsidRDefault="003954FC" w:rsidP="003D63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50000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833469" w:rsidRDefault="003954FC" w:rsidP="003D63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300000</w:t>
            </w:r>
          </w:p>
        </w:tc>
      </w:tr>
      <w:tr w:rsidR="003D638B" w:rsidRPr="00B22E4B" w:rsidTr="00E42233">
        <w:trPr>
          <w:trHeight w:val="520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3D638B" w:rsidRPr="006B5000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8B" w:rsidRPr="00833469" w:rsidRDefault="003954FC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proofErr w:type="spellStart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Ֆոտոն</w:t>
            </w:r>
            <w:proofErr w:type="spellEnd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ՍՊԸ</w:t>
            </w:r>
          </w:p>
        </w:tc>
        <w:tc>
          <w:tcPr>
            <w:tcW w:w="2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833469" w:rsidRDefault="00D972DD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395667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38B" w:rsidRPr="00833469" w:rsidRDefault="00D972DD" w:rsidP="003D638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79133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833469" w:rsidRDefault="003954FC" w:rsidP="003D63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474800</w:t>
            </w:r>
          </w:p>
        </w:tc>
      </w:tr>
      <w:tr w:rsidR="003D638B" w:rsidRPr="00B22E4B" w:rsidTr="00A9095D">
        <w:trPr>
          <w:trHeight w:val="40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3D638B" w:rsidRPr="006B5000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8B" w:rsidRPr="00833469" w:rsidRDefault="003954FC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ԱՁ </w:t>
            </w:r>
            <w:proofErr w:type="spellStart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Լուսինե</w:t>
            </w:r>
            <w:proofErr w:type="spellEnd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Ղազարյան</w:t>
            </w:r>
            <w:proofErr w:type="spellEnd"/>
          </w:p>
        </w:tc>
        <w:tc>
          <w:tcPr>
            <w:tcW w:w="2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833469" w:rsidRDefault="003954FC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520000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38B" w:rsidRPr="00833469" w:rsidRDefault="003D638B" w:rsidP="003D638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833469" w:rsidRDefault="003954FC" w:rsidP="003D63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520000</w:t>
            </w:r>
          </w:p>
        </w:tc>
      </w:tr>
      <w:tr w:rsidR="00495B35" w:rsidRPr="00884406" w:rsidTr="00495B35">
        <w:trPr>
          <w:trHeight w:val="277"/>
        </w:trPr>
        <w:tc>
          <w:tcPr>
            <w:tcW w:w="3517" w:type="dxa"/>
            <w:gridSpan w:val="5"/>
            <w:shd w:val="clear" w:color="auto" w:fill="auto"/>
            <w:vAlign w:val="center"/>
          </w:tcPr>
          <w:p w:rsidR="00495B35" w:rsidRDefault="00495B35" w:rsidP="00495B3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:rsidR="00495B35" w:rsidRPr="00475509" w:rsidRDefault="00495B35" w:rsidP="00495B3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7851" w:type="dxa"/>
            <w:gridSpan w:val="19"/>
            <w:shd w:val="clear" w:color="auto" w:fill="auto"/>
          </w:tcPr>
          <w:p w:rsidR="00495B35" w:rsidRPr="00DC58AA" w:rsidRDefault="00495B35" w:rsidP="00495B35">
            <w:pPr>
              <w:pStyle w:val="HTMLPreformatted"/>
              <w:jc w:val="both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95B35" w:rsidRPr="00884406" w:rsidTr="00495B35">
        <w:trPr>
          <w:trHeight w:val="50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FA6B2C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22631D" w:rsidTr="00495B35">
        <w:tc>
          <w:tcPr>
            <w:tcW w:w="11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95B35" w:rsidRPr="0022631D" w:rsidTr="00495B35">
        <w:tc>
          <w:tcPr>
            <w:tcW w:w="927" w:type="dxa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</w:t>
            </w:r>
            <w:proofErr w:type="spellEnd"/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89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95B35" w:rsidRPr="0022631D" w:rsidTr="00A9095D"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  <w:proofErr w:type="spellEnd"/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4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  <w:proofErr w:type="spellEnd"/>
          </w:p>
        </w:tc>
      </w:tr>
      <w:tr w:rsidR="00495B35" w:rsidRPr="0022631D" w:rsidTr="00A9095D"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22631D" w:rsidTr="00A9095D">
        <w:trPr>
          <w:trHeight w:val="40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ED0303" w:rsidTr="00495B35">
        <w:trPr>
          <w:trHeight w:val="331"/>
        </w:trPr>
        <w:tc>
          <w:tcPr>
            <w:tcW w:w="2455" w:type="dxa"/>
            <w:gridSpan w:val="3"/>
            <w:shd w:val="clear" w:color="auto" w:fill="auto"/>
            <w:vAlign w:val="center"/>
          </w:tcPr>
          <w:p w:rsidR="00495B35" w:rsidRPr="0022631D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913" w:type="dxa"/>
            <w:gridSpan w:val="21"/>
            <w:shd w:val="clear" w:color="auto" w:fill="auto"/>
            <w:vAlign w:val="center"/>
          </w:tcPr>
          <w:p w:rsidR="00495B35" w:rsidRPr="001D351B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95B35" w:rsidRPr="00ED0303" w:rsidTr="00495B35">
        <w:trPr>
          <w:trHeight w:val="61"/>
        </w:trPr>
        <w:tc>
          <w:tcPr>
            <w:tcW w:w="1136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5B35" w:rsidRPr="0022631D" w:rsidTr="00495B35">
        <w:trPr>
          <w:trHeight w:val="346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մասնակցիորոշմանամսաթիվը</w:t>
            </w:r>
            <w:proofErr w:type="spellEnd"/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7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6F73E2" w:rsidP="006F73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95B35" w:rsidRPr="00081019" w:rsidTr="00495B35">
        <w:trPr>
          <w:trHeight w:val="205"/>
        </w:trPr>
        <w:tc>
          <w:tcPr>
            <w:tcW w:w="5608" w:type="dxa"/>
            <w:gridSpan w:val="13"/>
            <w:vMerge w:val="restart"/>
            <w:shd w:val="clear" w:color="auto" w:fill="auto"/>
            <w:vAlign w:val="center"/>
          </w:tcPr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F04967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495B35" w:rsidRPr="0022631D" w:rsidTr="00495B35">
        <w:trPr>
          <w:trHeight w:val="475"/>
        </w:trPr>
        <w:tc>
          <w:tcPr>
            <w:tcW w:w="560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6F73E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95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6F73E2" w:rsidP="006F73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95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95B35" w:rsidRPr="00ED0303" w:rsidTr="00495B35">
        <w:trPr>
          <w:trHeight w:val="344"/>
        </w:trPr>
        <w:tc>
          <w:tcPr>
            <w:tcW w:w="11368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5B35" w:rsidRPr="004D1144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 w:rsidR="006F73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  <w:p w:rsidR="00495B35" w:rsidRPr="00DE385F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D61EA2" w:rsidRPr="0022631D" w:rsidTr="00D61EA2">
        <w:trPr>
          <w:trHeight w:val="394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EA2" w:rsidRPr="00495BF9" w:rsidRDefault="00D61EA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  <w:p w:rsidR="00D61EA2" w:rsidRPr="00495BF9" w:rsidRDefault="00D61EA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61EA2" w:rsidRDefault="006F73E2" w:rsidP="00D61EA2"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</w:t>
            </w:r>
            <w:r w:rsidR="00D61EA2" w:rsidRPr="001A09B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07.2022թ</w:t>
            </w:r>
          </w:p>
        </w:tc>
      </w:tr>
      <w:tr w:rsidR="00D61EA2" w:rsidRPr="0022631D" w:rsidTr="00534C6E">
        <w:trPr>
          <w:trHeight w:val="344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EA2" w:rsidRPr="00105781" w:rsidRDefault="00D61EA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  <w:p w:rsidR="00D61EA2" w:rsidRPr="00105781" w:rsidRDefault="00D61EA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  <w:proofErr w:type="spellEnd"/>
          </w:p>
        </w:tc>
        <w:tc>
          <w:tcPr>
            <w:tcW w:w="57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61EA2" w:rsidRDefault="006F73E2" w:rsidP="00D61EA2"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</w:t>
            </w:r>
            <w:r w:rsidR="00D61EA2" w:rsidRPr="001A09B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07.2022թ</w:t>
            </w:r>
          </w:p>
        </w:tc>
      </w:tr>
      <w:tr w:rsidR="00495B35" w:rsidRPr="0022631D" w:rsidTr="00495B35">
        <w:trPr>
          <w:trHeight w:val="97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22631D" w:rsidTr="00495B35">
        <w:tc>
          <w:tcPr>
            <w:tcW w:w="927" w:type="dxa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  <w:proofErr w:type="spellEnd"/>
          </w:p>
        </w:tc>
        <w:tc>
          <w:tcPr>
            <w:tcW w:w="8913" w:type="dxa"/>
            <w:gridSpan w:val="21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495B35" w:rsidRPr="0022631D" w:rsidTr="00A9095D">
        <w:trPr>
          <w:trHeight w:val="237"/>
        </w:trPr>
        <w:tc>
          <w:tcPr>
            <w:tcW w:w="927" w:type="dxa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Կանխավճարիչափը</w:t>
            </w:r>
            <w:proofErr w:type="spellEnd"/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95B35" w:rsidRPr="0022631D" w:rsidTr="00A9095D">
        <w:trPr>
          <w:trHeight w:val="238"/>
        </w:trPr>
        <w:tc>
          <w:tcPr>
            <w:tcW w:w="927" w:type="dxa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7" w:type="dxa"/>
            <w:gridSpan w:val="3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95B35" w:rsidRPr="0022631D" w:rsidTr="00A9095D">
        <w:trPr>
          <w:trHeight w:val="263"/>
        </w:trPr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D546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:rsidR="00495B35" w:rsidRPr="002D546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95B35" w:rsidRPr="0022631D" w:rsidTr="00A9095D">
        <w:trPr>
          <w:trHeight w:val="146"/>
        </w:trPr>
        <w:tc>
          <w:tcPr>
            <w:tcW w:w="927" w:type="dxa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495B35" w:rsidRPr="002D546F" w:rsidRDefault="004F49CE" w:rsidP="00495B3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Սոֆթ Թրեյդ ՍՊԸ</w:t>
            </w:r>
          </w:p>
        </w:tc>
        <w:tc>
          <w:tcPr>
            <w:tcW w:w="1443" w:type="dxa"/>
            <w:gridSpan w:val="4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</w:t>
            </w:r>
            <w:r w:rsidR="00ED0303">
              <w:rPr>
                <w:rFonts w:ascii="GHEA Grapalat" w:hAnsi="GHEA Grapalat" w:cs="Sylfaen"/>
                <w:sz w:val="16"/>
                <w:szCs w:val="16"/>
                <w:lang w:val="hy-AM"/>
              </w:rPr>
              <w:t>22/36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95B35" w:rsidRPr="00D61EA2" w:rsidRDefault="004F49CE" w:rsidP="0060392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</w:t>
            </w:r>
            <w:r w:rsidR="00495B35" w:rsidRPr="00D61E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07.2022թ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95B35" w:rsidRPr="00D61EA2" w:rsidRDefault="00ED0303" w:rsidP="00477F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E63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20.12.2022 </w:t>
            </w:r>
            <w:r w:rsidRPr="008E638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ru-RU"/>
              </w:rPr>
              <w:t>թ</w:t>
            </w:r>
            <w:r w:rsidRPr="008E63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495B35" w:rsidRPr="00E207CA" w:rsidRDefault="003721F3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45E0D">
              <w:rPr>
                <w:rFonts w:ascii="GHEA Grapalat" w:hAnsi="GHEA Grapalat"/>
                <w:b/>
                <w:sz w:val="20"/>
                <w:lang w:val="hy-AM"/>
              </w:rPr>
              <w:t>300000</w:t>
            </w:r>
          </w:p>
        </w:tc>
      </w:tr>
      <w:tr w:rsidR="00495B35" w:rsidRPr="0022631D" w:rsidTr="00495B35">
        <w:trPr>
          <w:trHeight w:val="150"/>
        </w:trPr>
        <w:tc>
          <w:tcPr>
            <w:tcW w:w="11368" w:type="dxa"/>
            <w:gridSpan w:val="24"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95B35" w:rsidRPr="0022631D" w:rsidTr="00495B35">
        <w:trPr>
          <w:trHeight w:val="592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95B35" w:rsidRPr="005F2ADF" w:rsidTr="00495B35">
        <w:trPr>
          <w:trHeight w:val="556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495B35" w:rsidRPr="00136B87" w:rsidRDefault="004F49CE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346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Սոֆթ Թրեյդ ՍՊԸ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5F2ADF" w:rsidRDefault="005F2ADF" w:rsidP="004F4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Ք. Երևան, </w:t>
            </w:r>
            <w:r w:rsidR="004F49C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Շերամի 90/6</w:t>
            </w:r>
          </w:p>
        </w:tc>
        <w:tc>
          <w:tcPr>
            <w:tcW w:w="2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BC06A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C3325A" w:rsidRDefault="00495B35" w:rsidP="004F4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3325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4F49C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11500430700107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C3325A" w:rsidRDefault="00495B35" w:rsidP="004F4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3325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4F49C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01263355</w:t>
            </w:r>
          </w:p>
        </w:tc>
      </w:tr>
      <w:tr w:rsidR="00495B35" w:rsidRPr="005F2ADF" w:rsidTr="00495B35">
        <w:trPr>
          <w:trHeight w:val="160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F434A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D0303" w:rsidTr="008975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F434A9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4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95B35" w:rsidRPr="00ED0303" w:rsidTr="00495B35">
        <w:trPr>
          <w:trHeight w:val="88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CC7104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82DB2" w:rsidTr="00495B35">
        <w:trPr>
          <w:trHeight w:val="288"/>
        </w:trPr>
        <w:tc>
          <w:tcPr>
            <w:tcW w:w="11368" w:type="dxa"/>
            <w:gridSpan w:val="24"/>
            <w:shd w:val="clear" w:color="auto" w:fill="auto"/>
            <w:vAlign w:val="center"/>
          </w:tcPr>
          <w:p w:rsidR="00495B35" w:rsidRPr="006B1247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հետո`</w:t>
            </w:r>
            <w:r w:rsidR="00F245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72D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495B35" w:rsidRPr="00CC7104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495B35" w:rsidRPr="00CC7104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95B35" w:rsidRPr="00F72D6C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րոնային փոստի պաշտոնական հասցեն </w:t>
            </w:r>
            <w:r w:rsidR="00F72D6C" w:rsidRPr="00F72D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avan@yerevan.am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Какучастники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подавшиезаявку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такиобщественныеорганизации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илица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могутпредставитьорганизаторупроцедурыписьменноетребованиеосовместно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сответственнымподразделениемвпроцессепринятиярезультатаданно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заключенногодоговора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втечение</w:t>
            </w:r>
            <w:r w:rsidRPr="002870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послеопубликованиянастоящего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Кписьменномутребованиюприлагается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оригиналдоверенности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йфизическомулицу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Приэтом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количествоуполномоченныхфизическихлицнеможетпревы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тьдвух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физическоелицодолжноличновыполнятьдействия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накотор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требованиеобучастиивпроцессе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ботсутствии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предусмотренныхчастью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Озакупках»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адресаэлектроннойпочтыителефонныеномера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посредствомкоторыхзаказчикможетсвязатьсяслицом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представившимтребованиеиуполномоченнымимфизическимлицом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копиясвидетельстваогосударственнойрегистрации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вслучаеобщественныхорганизацийилиц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F72D6C" w:rsidRPr="00F72D6C" w:rsidRDefault="00495B35" w:rsidP="00F72D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Официальныйадресэлектроннойпочтыруководителяответственногоподразделениязаказчика</w:t>
            </w:r>
            <w:r w:rsidRPr="00E82D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F72D6C" w:rsidRPr="00F72D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avan@yerevan.am</w:t>
            </w:r>
          </w:p>
          <w:p w:rsidR="00495B35" w:rsidRPr="00884406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495B35" w:rsidRPr="00E82DB2" w:rsidTr="00495B35">
        <w:trPr>
          <w:trHeight w:val="124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56328" w:rsidTr="008975F5">
        <w:trPr>
          <w:trHeight w:val="475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495B35" w:rsidRPr="00C63683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495B35" w:rsidRPr="00E56328" w:rsidTr="00495B35">
        <w:trPr>
          <w:trHeight w:val="142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8975F5">
        <w:trPr>
          <w:trHeight w:val="427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495B35" w:rsidRPr="00B47F3A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4837CF" w:rsidRDefault="00495B35" w:rsidP="00495B3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495B35">
        <w:trPr>
          <w:trHeight w:val="133"/>
        </w:trPr>
        <w:tc>
          <w:tcPr>
            <w:tcW w:w="1136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8975F5">
        <w:trPr>
          <w:trHeight w:val="427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495B35" w:rsidRPr="00B47F3A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E5632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495B35" w:rsidRPr="00081019" w:rsidTr="00495B35">
        <w:trPr>
          <w:trHeight w:val="133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E5632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22631D" w:rsidTr="008975F5">
        <w:trPr>
          <w:trHeight w:val="427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  <w:p w:rsidR="00495B35" w:rsidRPr="00926838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B32D9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нет</w:t>
            </w:r>
          </w:p>
        </w:tc>
      </w:tr>
      <w:tr w:rsidR="00495B35" w:rsidRPr="0022631D" w:rsidTr="00495B35">
        <w:trPr>
          <w:trHeight w:val="214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ED0303" w:rsidTr="00495B35">
        <w:trPr>
          <w:trHeight w:val="227"/>
        </w:trPr>
        <w:tc>
          <w:tcPr>
            <w:tcW w:w="11368" w:type="dxa"/>
            <w:gridSpan w:val="24"/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495B35" w:rsidRPr="00C63683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5B35" w:rsidRPr="0022631D" w:rsidTr="008975F5">
        <w:trPr>
          <w:trHeight w:val="47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95B35" w:rsidRPr="0022631D" w:rsidTr="008975F5">
        <w:trPr>
          <w:trHeight w:val="47"/>
        </w:trPr>
        <w:tc>
          <w:tcPr>
            <w:tcW w:w="3898" w:type="dxa"/>
            <w:gridSpan w:val="7"/>
            <w:shd w:val="clear" w:color="auto" w:fill="auto"/>
            <w:vAlign w:val="center"/>
          </w:tcPr>
          <w:p w:rsidR="00495B35" w:rsidRPr="00D54DA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Ի. Եղիազարյան</w:t>
            </w:r>
          </w:p>
        </w:tc>
        <w:tc>
          <w:tcPr>
            <w:tcW w:w="3417" w:type="dxa"/>
            <w:gridSpan w:val="10"/>
            <w:shd w:val="clear" w:color="auto" w:fill="auto"/>
            <w:vAlign w:val="center"/>
          </w:tcPr>
          <w:p w:rsidR="00495B35" w:rsidRPr="00237B8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37B8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irina.eghiazaryan@yerevan.am</w:t>
            </w:r>
          </w:p>
        </w:tc>
      </w:tr>
    </w:tbl>
    <w:p w:rsidR="006B1247" w:rsidRDefault="006B1247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63" w:rsidRDefault="00E35D63" w:rsidP="0022631D">
      <w:pPr>
        <w:spacing w:before="0" w:after="0"/>
      </w:pPr>
      <w:r>
        <w:separator/>
      </w:r>
    </w:p>
  </w:endnote>
  <w:endnote w:type="continuationSeparator" w:id="0">
    <w:p w:rsidR="00E35D63" w:rsidRDefault="00E35D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erif">
    <w:altName w:val="Times New Roman"/>
    <w:charset w:val="00"/>
    <w:family w:val="roman"/>
    <w:pitch w:val="variable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63" w:rsidRDefault="00E35D63" w:rsidP="0022631D">
      <w:pPr>
        <w:spacing w:before="0" w:after="0"/>
      </w:pPr>
      <w:r>
        <w:separator/>
      </w:r>
    </w:p>
  </w:footnote>
  <w:footnote w:type="continuationSeparator" w:id="0">
    <w:p w:rsidR="00E35D63" w:rsidRDefault="00E35D63" w:rsidP="0022631D">
      <w:pPr>
        <w:spacing w:before="0" w:after="0"/>
      </w:pPr>
      <w:r>
        <w:continuationSeparator/>
      </w:r>
    </w:p>
  </w:footnote>
  <w:footnote w:id="1">
    <w:p w:rsidR="00AF56B1" w:rsidRPr="00541A77" w:rsidRDefault="00AF56B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495B35" w:rsidRPr="002D0BF6" w:rsidRDefault="00495B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95B35" w:rsidRPr="002D0BF6" w:rsidRDefault="00495B3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5B35" w:rsidRPr="00871366" w:rsidRDefault="00495B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95B35" w:rsidRPr="002D0BF6" w:rsidRDefault="00495B3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2C4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DF5A58"/>
    <w:multiLevelType w:val="hybridMultilevel"/>
    <w:tmpl w:val="8D2A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5983402"/>
    <w:multiLevelType w:val="multilevel"/>
    <w:tmpl w:val="FB581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6"/>
  </w:num>
  <w:num w:numId="4">
    <w:abstractNumId w:val="19"/>
  </w:num>
  <w:num w:numId="5">
    <w:abstractNumId w:val="23"/>
  </w:num>
  <w:num w:numId="6">
    <w:abstractNumId w:val="9"/>
  </w:num>
  <w:num w:numId="7">
    <w:abstractNumId w:val="21"/>
  </w:num>
  <w:num w:numId="8">
    <w:abstractNumId w:val="17"/>
  </w:num>
  <w:num w:numId="9">
    <w:abstractNumId w:val="25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8"/>
  </w:num>
  <w:num w:numId="16">
    <w:abstractNumId w:val="30"/>
  </w:num>
  <w:num w:numId="17">
    <w:abstractNumId w:val="27"/>
  </w:num>
  <w:num w:numId="18">
    <w:abstractNumId w:val="11"/>
  </w:num>
  <w:num w:numId="19">
    <w:abstractNumId w:val="28"/>
  </w:num>
  <w:num w:numId="20">
    <w:abstractNumId w:val="15"/>
  </w:num>
  <w:num w:numId="21">
    <w:abstractNumId w:val="7"/>
  </w:num>
  <w:num w:numId="22">
    <w:abstractNumId w:val="3"/>
  </w:num>
  <w:num w:numId="23">
    <w:abstractNumId w:val="5"/>
  </w:num>
  <w:num w:numId="24">
    <w:abstractNumId w:val="4"/>
  </w:num>
  <w:num w:numId="25">
    <w:abstractNumId w:val="31"/>
  </w:num>
  <w:num w:numId="26">
    <w:abstractNumId w:val="29"/>
  </w:num>
  <w:num w:numId="27">
    <w:abstractNumId w:val="24"/>
  </w:num>
  <w:num w:numId="28">
    <w:abstractNumId w:val="1"/>
  </w:num>
  <w:num w:numId="29">
    <w:abstractNumId w:val="13"/>
  </w:num>
  <w:num w:numId="30">
    <w:abstractNumId w:val="18"/>
  </w:num>
  <w:num w:numId="31">
    <w:abstractNumId w:val="16"/>
  </w:num>
  <w:num w:numId="32">
    <w:abstractNumId w:val="10"/>
  </w:num>
  <w:num w:numId="33">
    <w:abstractNumId w:val="12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765"/>
    <w:rsid w:val="00012170"/>
    <w:rsid w:val="000156B9"/>
    <w:rsid w:val="00022631"/>
    <w:rsid w:val="00030F40"/>
    <w:rsid w:val="00031259"/>
    <w:rsid w:val="00032FB9"/>
    <w:rsid w:val="000331BB"/>
    <w:rsid w:val="0004008C"/>
    <w:rsid w:val="00044EA8"/>
    <w:rsid w:val="00045D60"/>
    <w:rsid w:val="00046CCF"/>
    <w:rsid w:val="00051ECE"/>
    <w:rsid w:val="00062CB4"/>
    <w:rsid w:val="00062F93"/>
    <w:rsid w:val="0007090E"/>
    <w:rsid w:val="000733AC"/>
    <w:rsid w:val="00073AB1"/>
    <w:rsid w:val="00073D66"/>
    <w:rsid w:val="00073F19"/>
    <w:rsid w:val="00076678"/>
    <w:rsid w:val="00081019"/>
    <w:rsid w:val="000A0E91"/>
    <w:rsid w:val="000A1BF4"/>
    <w:rsid w:val="000A29E7"/>
    <w:rsid w:val="000A3BBC"/>
    <w:rsid w:val="000B0199"/>
    <w:rsid w:val="000B0797"/>
    <w:rsid w:val="000B7B66"/>
    <w:rsid w:val="000C5F7A"/>
    <w:rsid w:val="000C7747"/>
    <w:rsid w:val="000D25CF"/>
    <w:rsid w:val="000D346D"/>
    <w:rsid w:val="000E3F69"/>
    <w:rsid w:val="000E4111"/>
    <w:rsid w:val="000E450D"/>
    <w:rsid w:val="000E4FF1"/>
    <w:rsid w:val="000E6166"/>
    <w:rsid w:val="000E6928"/>
    <w:rsid w:val="000E7F22"/>
    <w:rsid w:val="000F2779"/>
    <w:rsid w:val="000F376D"/>
    <w:rsid w:val="00100DE3"/>
    <w:rsid w:val="001021B0"/>
    <w:rsid w:val="001041DA"/>
    <w:rsid w:val="00105781"/>
    <w:rsid w:val="0010797A"/>
    <w:rsid w:val="001235BA"/>
    <w:rsid w:val="00136B87"/>
    <w:rsid w:val="001377D1"/>
    <w:rsid w:val="00142AE5"/>
    <w:rsid w:val="00144E22"/>
    <w:rsid w:val="001470BE"/>
    <w:rsid w:val="00153CAE"/>
    <w:rsid w:val="00154E02"/>
    <w:rsid w:val="00164C50"/>
    <w:rsid w:val="00165671"/>
    <w:rsid w:val="00165C37"/>
    <w:rsid w:val="001663D8"/>
    <w:rsid w:val="001756AA"/>
    <w:rsid w:val="0018302B"/>
    <w:rsid w:val="0018326A"/>
    <w:rsid w:val="0018422F"/>
    <w:rsid w:val="001906E6"/>
    <w:rsid w:val="00192824"/>
    <w:rsid w:val="001A1999"/>
    <w:rsid w:val="001A3CCF"/>
    <w:rsid w:val="001A78FA"/>
    <w:rsid w:val="001B5993"/>
    <w:rsid w:val="001C1BE1"/>
    <w:rsid w:val="001C4899"/>
    <w:rsid w:val="001C55F4"/>
    <w:rsid w:val="001D1BDB"/>
    <w:rsid w:val="001D2DBB"/>
    <w:rsid w:val="001D351B"/>
    <w:rsid w:val="001D55F3"/>
    <w:rsid w:val="001D58EC"/>
    <w:rsid w:val="001E0091"/>
    <w:rsid w:val="001E23D9"/>
    <w:rsid w:val="001E593C"/>
    <w:rsid w:val="001F2DD5"/>
    <w:rsid w:val="001F7789"/>
    <w:rsid w:val="0020471B"/>
    <w:rsid w:val="00212736"/>
    <w:rsid w:val="00217040"/>
    <w:rsid w:val="0022631D"/>
    <w:rsid w:val="0023047B"/>
    <w:rsid w:val="00230F3A"/>
    <w:rsid w:val="00237B87"/>
    <w:rsid w:val="00242121"/>
    <w:rsid w:val="00256692"/>
    <w:rsid w:val="00263D20"/>
    <w:rsid w:val="0028707B"/>
    <w:rsid w:val="00291E8C"/>
    <w:rsid w:val="002921DA"/>
    <w:rsid w:val="00292D0B"/>
    <w:rsid w:val="00295B92"/>
    <w:rsid w:val="0029641D"/>
    <w:rsid w:val="002A0D7E"/>
    <w:rsid w:val="002A2E3B"/>
    <w:rsid w:val="002A68CC"/>
    <w:rsid w:val="002B1970"/>
    <w:rsid w:val="002B45AB"/>
    <w:rsid w:val="002C1993"/>
    <w:rsid w:val="002D546F"/>
    <w:rsid w:val="002D5A10"/>
    <w:rsid w:val="002E4E6F"/>
    <w:rsid w:val="002F0369"/>
    <w:rsid w:val="002F16CC"/>
    <w:rsid w:val="002F1FEB"/>
    <w:rsid w:val="002F25DC"/>
    <w:rsid w:val="002F78BA"/>
    <w:rsid w:val="00302DA1"/>
    <w:rsid w:val="00306425"/>
    <w:rsid w:val="00310A0A"/>
    <w:rsid w:val="003126A7"/>
    <w:rsid w:val="0031795E"/>
    <w:rsid w:val="0032085C"/>
    <w:rsid w:val="0032443B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721F3"/>
    <w:rsid w:val="00380D81"/>
    <w:rsid w:val="00382C48"/>
    <w:rsid w:val="0039539D"/>
    <w:rsid w:val="003954FC"/>
    <w:rsid w:val="003A2286"/>
    <w:rsid w:val="003A37E2"/>
    <w:rsid w:val="003B2758"/>
    <w:rsid w:val="003B540E"/>
    <w:rsid w:val="003B5628"/>
    <w:rsid w:val="003C4A46"/>
    <w:rsid w:val="003C54CE"/>
    <w:rsid w:val="003C77F4"/>
    <w:rsid w:val="003D5DDD"/>
    <w:rsid w:val="003D638B"/>
    <w:rsid w:val="003E1E8D"/>
    <w:rsid w:val="003E3D40"/>
    <w:rsid w:val="003E6978"/>
    <w:rsid w:val="003F4883"/>
    <w:rsid w:val="00401F1A"/>
    <w:rsid w:val="0040389B"/>
    <w:rsid w:val="00433E3C"/>
    <w:rsid w:val="00434CDA"/>
    <w:rsid w:val="0043624E"/>
    <w:rsid w:val="00437363"/>
    <w:rsid w:val="00437907"/>
    <w:rsid w:val="004415ED"/>
    <w:rsid w:val="00441E57"/>
    <w:rsid w:val="00444889"/>
    <w:rsid w:val="00446620"/>
    <w:rsid w:val="00450522"/>
    <w:rsid w:val="00452F63"/>
    <w:rsid w:val="00464AF9"/>
    <w:rsid w:val="00471819"/>
    <w:rsid w:val="00472069"/>
    <w:rsid w:val="00474789"/>
    <w:rsid w:val="00474C2F"/>
    <w:rsid w:val="00475509"/>
    <w:rsid w:val="004764CD"/>
    <w:rsid w:val="00477FD3"/>
    <w:rsid w:val="004814C3"/>
    <w:rsid w:val="004837CF"/>
    <w:rsid w:val="004875E0"/>
    <w:rsid w:val="004917F9"/>
    <w:rsid w:val="00491C92"/>
    <w:rsid w:val="004941BD"/>
    <w:rsid w:val="00494224"/>
    <w:rsid w:val="00495B35"/>
    <w:rsid w:val="00495BF9"/>
    <w:rsid w:val="004A26A1"/>
    <w:rsid w:val="004A63A7"/>
    <w:rsid w:val="004B36A4"/>
    <w:rsid w:val="004C0A87"/>
    <w:rsid w:val="004C140E"/>
    <w:rsid w:val="004C1D35"/>
    <w:rsid w:val="004C2300"/>
    <w:rsid w:val="004C5B8A"/>
    <w:rsid w:val="004C6C78"/>
    <w:rsid w:val="004D078F"/>
    <w:rsid w:val="004D09D9"/>
    <w:rsid w:val="004D1144"/>
    <w:rsid w:val="004D2DB9"/>
    <w:rsid w:val="004D3D37"/>
    <w:rsid w:val="004E376E"/>
    <w:rsid w:val="004E6C71"/>
    <w:rsid w:val="004F49CE"/>
    <w:rsid w:val="00503BCC"/>
    <w:rsid w:val="00523963"/>
    <w:rsid w:val="00524988"/>
    <w:rsid w:val="0052650C"/>
    <w:rsid w:val="00541DB7"/>
    <w:rsid w:val="005440A0"/>
    <w:rsid w:val="005443BC"/>
    <w:rsid w:val="00546023"/>
    <w:rsid w:val="005737F9"/>
    <w:rsid w:val="00575DA8"/>
    <w:rsid w:val="00587425"/>
    <w:rsid w:val="005A3440"/>
    <w:rsid w:val="005A40CC"/>
    <w:rsid w:val="005A61E0"/>
    <w:rsid w:val="005B0AB7"/>
    <w:rsid w:val="005B3C83"/>
    <w:rsid w:val="005B523E"/>
    <w:rsid w:val="005C7EF5"/>
    <w:rsid w:val="005D5FBD"/>
    <w:rsid w:val="005E0F56"/>
    <w:rsid w:val="005E66D9"/>
    <w:rsid w:val="005F2ADF"/>
    <w:rsid w:val="005F2CCF"/>
    <w:rsid w:val="006005CF"/>
    <w:rsid w:val="00603929"/>
    <w:rsid w:val="00607C9A"/>
    <w:rsid w:val="00612EDD"/>
    <w:rsid w:val="00615F06"/>
    <w:rsid w:val="00620414"/>
    <w:rsid w:val="00624E20"/>
    <w:rsid w:val="00631446"/>
    <w:rsid w:val="0063152C"/>
    <w:rsid w:val="006333E0"/>
    <w:rsid w:val="00633E06"/>
    <w:rsid w:val="00645503"/>
    <w:rsid w:val="00646760"/>
    <w:rsid w:val="006518E9"/>
    <w:rsid w:val="00656B3C"/>
    <w:rsid w:val="006618CA"/>
    <w:rsid w:val="006711EF"/>
    <w:rsid w:val="0067557B"/>
    <w:rsid w:val="00675C2A"/>
    <w:rsid w:val="00677030"/>
    <w:rsid w:val="00685E14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C0266"/>
    <w:rsid w:val="006C3A4C"/>
    <w:rsid w:val="006C507B"/>
    <w:rsid w:val="006D5283"/>
    <w:rsid w:val="006E0D92"/>
    <w:rsid w:val="006E1A83"/>
    <w:rsid w:val="006E4923"/>
    <w:rsid w:val="006F2779"/>
    <w:rsid w:val="006F3D78"/>
    <w:rsid w:val="006F73E2"/>
    <w:rsid w:val="006F7BD5"/>
    <w:rsid w:val="00702128"/>
    <w:rsid w:val="007060FC"/>
    <w:rsid w:val="00711A9C"/>
    <w:rsid w:val="00716CB3"/>
    <w:rsid w:val="00721CD7"/>
    <w:rsid w:val="007357C6"/>
    <w:rsid w:val="007517DD"/>
    <w:rsid w:val="00754A3C"/>
    <w:rsid w:val="007732E7"/>
    <w:rsid w:val="007738C2"/>
    <w:rsid w:val="00780454"/>
    <w:rsid w:val="0078682E"/>
    <w:rsid w:val="00795D1E"/>
    <w:rsid w:val="007963D0"/>
    <w:rsid w:val="007971EC"/>
    <w:rsid w:val="007A14F0"/>
    <w:rsid w:val="007B086D"/>
    <w:rsid w:val="007C2CA0"/>
    <w:rsid w:val="007C6BD2"/>
    <w:rsid w:val="007D2148"/>
    <w:rsid w:val="007D6C7B"/>
    <w:rsid w:val="007E4C56"/>
    <w:rsid w:val="007F51B1"/>
    <w:rsid w:val="007F6414"/>
    <w:rsid w:val="007F755F"/>
    <w:rsid w:val="00810D0B"/>
    <w:rsid w:val="00811FEE"/>
    <w:rsid w:val="0081420B"/>
    <w:rsid w:val="00817D51"/>
    <w:rsid w:val="00822588"/>
    <w:rsid w:val="00823847"/>
    <w:rsid w:val="008318E7"/>
    <w:rsid w:val="00833469"/>
    <w:rsid w:val="00851BBF"/>
    <w:rsid w:val="00854B23"/>
    <w:rsid w:val="00872931"/>
    <w:rsid w:val="00873B63"/>
    <w:rsid w:val="00880741"/>
    <w:rsid w:val="00884406"/>
    <w:rsid w:val="00887E27"/>
    <w:rsid w:val="00896441"/>
    <w:rsid w:val="008975F5"/>
    <w:rsid w:val="008A1C71"/>
    <w:rsid w:val="008B7102"/>
    <w:rsid w:val="008C2CE1"/>
    <w:rsid w:val="008C4E62"/>
    <w:rsid w:val="008D0BE3"/>
    <w:rsid w:val="008D2547"/>
    <w:rsid w:val="008D38BD"/>
    <w:rsid w:val="008D4102"/>
    <w:rsid w:val="008E01DF"/>
    <w:rsid w:val="008E493A"/>
    <w:rsid w:val="008F7811"/>
    <w:rsid w:val="008F7F40"/>
    <w:rsid w:val="00911957"/>
    <w:rsid w:val="00916CC7"/>
    <w:rsid w:val="00926838"/>
    <w:rsid w:val="009365C0"/>
    <w:rsid w:val="009471D8"/>
    <w:rsid w:val="009503E1"/>
    <w:rsid w:val="00955ACD"/>
    <w:rsid w:val="00960734"/>
    <w:rsid w:val="0097284B"/>
    <w:rsid w:val="0098145E"/>
    <w:rsid w:val="00984A76"/>
    <w:rsid w:val="00990FB8"/>
    <w:rsid w:val="009955E2"/>
    <w:rsid w:val="00995EF7"/>
    <w:rsid w:val="009A0D7E"/>
    <w:rsid w:val="009A12AB"/>
    <w:rsid w:val="009C548D"/>
    <w:rsid w:val="009C5E0F"/>
    <w:rsid w:val="009E75FF"/>
    <w:rsid w:val="009E7A94"/>
    <w:rsid w:val="009F1AB6"/>
    <w:rsid w:val="00A004A0"/>
    <w:rsid w:val="00A02A8B"/>
    <w:rsid w:val="00A12764"/>
    <w:rsid w:val="00A16B7D"/>
    <w:rsid w:val="00A22BC9"/>
    <w:rsid w:val="00A250D9"/>
    <w:rsid w:val="00A306F5"/>
    <w:rsid w:val="00A31820"/>
    <w:rsid w:val="00A40B98"/>
    <w:rsid w:val="00A46313"/>
    <w:rsid w:val="00A51861"/>
    <w:rsid w:val="00A5439B"/>
    <w:rsid w:val="00A55FFA"/>
    <w:rsid w:val="00A60AD8"/>
    <w:rsid w:val="00A869AC"/>
    <w:rsid w:val="00A9095D"/>
    <w:rsid w:val="00AA32E4"/>
    <w:rsid w:val="00AA3565"/>
    <w:rsid w:val="00AB0E1E"/>
    <w:rsid w:val="00AB52F0"/>
    <w:rsid w:val="00AC619C"/>
    <w:rsid w:val="00AC6E7F"/>
    <w:rsid w:val="00AD07B9"/>
    <w:rsid w:val="00AD59DC"/>
    <w:rsid w:val="00AD79DF"/>
    <w:rsid w:val="00AE0909"/>
    <w:rsid w:val="00AE344F"/>
    <w:rsid w:val="00AE7571"/>
    <w:rsid w:val="00AF11C2"/>
    <w:rsid w:val="00AF56B1"/>
    <w:rsid w:val="00B01385"/>
    <w:rsid w:val="00B22E4B"/>
    <w:rsid w:val="00B24D79"/>
    <w:rsid w:val="00B32D98"/>
    <w:rsid w:val="00B47F3A"/>
    <w:rsid w:val="00B540DB"/>
    <w:rsid w:val="00B566E7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9044A"/>
    <w:rsid w:val="00B91DE2"/>
    <w:rsid w:val="00B94EA2"/>
    <w:rsid w:val="00BA03B0"/>
    <w:rsid w:val="00BA2CFA"/>
    <w:rsid w:val="00BA4263"/>
    <w:rsid w:val="00BA55CF"/>
    <w:rsid w:val="00BB0A93"/>
    <w:rsid w:val="00BB2B0A"/>
    <w:rsid w:val="00BC06A9"/>
    <w:rsid w:val="00BC336F"/>
    <w:rsid w:val="00BD3D4E"/>
    <w:rsid w:val="00BE1B8E"/>
    <w:rsid w:val="00BE3046"/>
    <w:rsid w:val="00BE79C8"/>
    <w:rsid w:val="00BF1465"/>
    <w:rsid w:val="00BF4693"/>
    <w:rsid w:val="00BF4745"/>
    <w:rsid w:val="00BF74E5"/>
    <w:rsid w:val="00C0208F"/>
    <w:rsid w:val="00C3325A"/>
    <w:rsid w:val="00C34044"/>
    <w:rsid w:val="00C34A0C"/>
    <w:rsid w:val="00C35941"/>
    <w:rsid w:val="00C37719"/>
    <w:rsid w:val="00C43E9B"/>
    <w:rsid w:val="00C45A92"/>
    <w:rsid w:val="00C50FDA"/>
    <w:rsid w:val="00C51E18"/>
    <w:rsid w:val="00C54E89"/>
    <w:rsid w:val="00C61E4E"/>
    <w:rsid w:val="00C630A2"/>
    <w:rsid w:val="00C63683"/>
    <w:rsid w:val="00C763EF"/>
    <w:rsid w:val="00C84DF7"/>
    <w:rsid w:val="00C9066B"/>
    <w:rsid w:val="00C96337"/>
    <w:rsid w:val="00C96BED"/>
    <w:rsid w:val="00C97EB8"/>
    <w:rsid w:val="00CB44D2"/>
    <w:rsid w:val="00CB52CD"/>
    <w:rsid w:val="00CC1F23"/>
    <w:rsid w:val="00CC42F8"/>
    <w:rsid w:val="00CC4394"/>
    <w:rsid w:val="00CC7104"/>
    <w:rsid w:val="00CD26FD"/>
    <w:rsid w:val="00CD2F1D"/>
    <w:rsid w:val="00CD584B"/>
    <w:rsid w:val="00CE53C2"/>
    <w:rsid w:val="00CF03B3"/>
    <w:rsid w:val="00CF09B6"/>
    <w:rsid w:val="00CF1F70"/>
    <w:rsid w:val="00CF2473"/>
    <w:rsid w:val="00CF2E3A"/>
    <w:rsid w:val="00D00833"/>
    <w:rsid w:val="00D0336F"/>
    <w:rsid w:val="00D10FD4"/>
    <w:rsid w:val="00D13677"/>
    <w:rsid w:val="00D16F3A"/>
    <w:rsid w:val="00D20932"/>
    <w:rsid w:val="00D22BC1"/>
    <w:rsid w:val="00D350DE"/>
    <w:rsid w:val="00D36189"/>
    <w:rsid w:val="00D4076A"/>
    <w:rsid w:val="00D44501"/>
    <w:rsid w:val="00D454A6"/>
    <w:rsid w:val="00D45571"/>
    <w:rsid w:val="00D54DAE"/>
    <w:rsid w:val="00D560A4"/>
    <w:rsid w:val="00D60159"/>
    <w:rsid w:val="00D61EA2"/>
    <w:rsid w:val="00D76534"/>
    <w:rsid w:val="00D80C64"/>
    <w:rsid w:val="00D81658"/>
    <w:rsid w:val="00D8557E"/>
    <w:rsid w:val="00D86D2D"/>
    <w:rsid w:val="00D90DA0"/>
    <w:rsid w:val="00D91277"/>
    <w:rsid w:val="00D94BB1"/>
    <w:rsid w:val="00D96A50"/>
    <w:rsid w:val="00D972DD"/>
    <w:rsid w:val="00DA4198"/>
    <w:rsid w:val="00DA7A1B"/>
    <w:rsid w:val="00DB388D"/>
    <w:rsid w:val="00DC58AA"/>
    <w:rsid w:val="00DC6E44"/>
    <w:rsid w:val="00DE06F1"/>
    <w:rsid w:val="00DE1087"/>
    <w:rsid w:val="00DE23C8"/>
    <w:rsid w:val="00DE385F"/>
    <w:rsid w:val="00DF246C"/>
    <w:rsid w:val="00E013C9"/>
    <w:rsid w:val="00E207CA"/>
    <w:rsid w:val="00E243EA"/>
    <w:rsid w:val="00E32A9F"/>
    <w:rsid w:val="00E33A25"/>
    <w:rsid w:val="00E35D63"/>
    <w:rsid w:val="00E4188B"/>
    <w:rsid w:val="00E42233"/>
    <w:rsid w:val="00E51C0F"/>
    <w:rsid w:val="00E5369C"/>
    <w:rsid w:val="00E54C4D"/>
    <w:rsid w:val="00E56328"/>
    <w:rsid w:val="00E63677"/>
    <w:rsid w:val="00E64EFB"/>
    <w:rsid w:val="00E75B54"/>
    <w:rsid w:val="00E77AD8"/>
    <w:rsid w:val="00E80457"/>
    <w:rsid w:val="00E82DB2"/>
    <w:rsid w:val="00E85AC3"/>
    <w:rsid w:val="00E8683C"/>
    <w:rsid w:val="00E868B8"/>
    <w:rsid w:val="00E92866"/>
    <w:rsid w:val="00E93EFD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D0303"/>
    <w:rsid w:val="00ED4884"/>
    <w:rsid w:val="00ED51DA"/>
    <w:rsid w:val="00ED6482"/>
    <w:rsid w:val="00EE0552"/>
    <w:rsid w:val="00EE6265"/>
    <w:rsid w:val="00EF16D0"/>
    <w:rsid w:val="00EF76FB"/>
    <w:rsid w:val="00EF7F58"/>
    <w:rsid w:val="00F00008"/>
    <w:rsid w:val="00F00628"/>
    <w:rsid w:val="00F00D38"/>
    <w:rsid w:val="00F01A5B"/>
    <w:rsid w:val="00F04967"/>
    <w:rsid w:val="00F10AFE"/>
    <w:rsid w:val="00F12FDC"/>
    <w:rsid w:val="00F1422B"/>
    <w:rsid w:val="00F148E6"/>
    <w:rsid w:val="00F22573"/>
    <w:rsid w:val="00F22E92"/>
    <w:rsid w:val="00F245C9"/>
    <w:rsid w:val="00F31004"/>
    <w:rsid w:val="00F4340E"/>
    <w:rsid w:val="00F434A9"/>
    <w:rsid w:val="00F4739D"/>
    <w:rsid w:val="00F525C9"/>
    <w:rsid w:val="00F56F74"/>
    <w:rsid w:val="00F64167"/>
    <w:rsid w:val="00F64B8A"/>
    <w:rsid w:val="00F65E84"/>
    <w:rsid w:val="00F6673B"/>
    <w:rsid w:val="00F72D6C"/>
    <w:rsid w:val="00F77AAD"/>
    <w:rsid w:val="00F8359B"/>
    <w:rsid w:val="00F916C4"/>
    <w:rsid w:val="00F97C33"/>
    <w:rsid w:val="00FA1988"/>
    <w:rsid w:val="00FA6B2C"/>
    <w:rsid w:val="00FA6CB0"/>
    <w:rsid w:val="00FB097B"/>
    <w:rsid w:val="00FB1856"/>
    <w:rsid w:val="00FB3BD7"/>
    <w:rsid w:val="00FB7566"/>
    <w:rsid w:val="00FC16D3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95B3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95B3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495B3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95B3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95B3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95B3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95B3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495B3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95B3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95B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495B3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95B3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95B3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95B3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95B3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495B3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95B3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95B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495B3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95B3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95B3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95B3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95B3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95B35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Normal"/>
    <w:semiHidden/>
    <w:rsid w:val="00495B3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495B3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495B3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5B3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95B3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495B3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95B3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95B3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495B3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95B3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495B3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95B3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95B35"/>
  </w:style>
  <w:style w:type="paragraph" w:customStyle="1" w:styleId="CharCharCharCharCharCharCharCharCharCharCharChar">
    <w:name w:val="Char Char Char Char Char Char Char Char Char Char Char Char"/>
    <w:basedOn w:val="Normal"/>
    <w:rsid w:val="00495B3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95B3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495B3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5B35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495B35"/>
    <w:rPr>
      <w:b/>
      <w:bCs/>
    </w:rPr>
  </w:style>
  <w:style w:type="character" w:customStyle="1" w:styleId="CharChar22">
    <w:name w:val="Char Char22"/>
    <w:rsid w:val="00495B3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5B3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5B3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5B3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5B3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495B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5B3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95B3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9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5B3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495B3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95B3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495B3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95B3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95B3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495B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49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495B3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495B3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495B3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95B3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495B3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95B3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495B3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95B3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95B3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95B3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95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95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95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49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95B3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95B3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95B3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95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95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95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11">
    <w:name w:val="Указатель 11"/>
    <w:basedOn w:val="Normal"/>
    <w:rsid w:val="00495B3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495B3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495B35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495B3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495B3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495B3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495B35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495B35"/>
    <w:rPr>
      <w:color w:val="605E5C"/>
      <w:shd w:val="clear" w:color="auto" w:fill="E1DFDD"/>
    </w:rPr>
  </w:style>
  <w:style w:type="paragraph" w:customStyle="1" w:styleId="Index11">
    <w:name w:val="Index 11"/>
    <w:basedOn w:val="Normal"/>
    <w:rsid w:val="00495B3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95B3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ColorfulList-Accent1Char">
    <w:name w:val="Colorful List - Accent 1 Char"/>
    <w:link w:val="ColorfulList-Accent1"/>
    <w:uiPriority w:val="34"/>
    <w:locked/>
    <w:rsid w:val="00495B35"/>
    <w:rPr>
      <w:rFonts w:ascii="Times Armenian" w:hAnsi="Times Armenian" w:cs="Times Armenian"/>
      <w:sz w:val="24"/>
      <w:szCs w:val="24"/>
      <w:lang w:eastAsia="ru-RU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495B35"/>
    <w:pPr>
      <w:spacing w:after="0" w:line="240" w:lineRule="auto"/>
    </w:pPr>
    <w:rPr>
      <w:rFonts w:ascii="Times Armenian" w:hAnsi="Times Armenian" w:cs="Times Armeni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EA58-3A3C-41BC-A009-CC29D198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Irina Eghiazaryan</cp:lastModifiedBy>
  <cp:revision>370</cp:revision>
  <cp:lastPrinted>2022-07-22T06:16:00Z</cp:lastPrinted>
  <dcterms:created xsi:type="dcterms:W3CDTF">2022-03-21T08:45:00Z</dcterms:created>
  <dcterms:modified xsi:type="dcterms:W3CDTF">2022-07-22T14:35:00Z</dcterms:modified>
</cp:coreProperties>
</file>